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3"/>
        <w:gridCol w:w="2447"/>
        <w:gridCol w:w="1293"/>
        <w:gridCol w:w="678"/>
        <w:gridCol w:w="2386"/>
      </w:tblGrid>
      <w:tr w:rsidR="00C40D45" w:rsidRPr="00993B71" w14:paraId="4A66DE1C" w14:textId="77777777" w:rsidTr="00614505">
        <w:trPr>
          <w:trHeight w:val="261"/>
          <w:jc w:val="center"/>
        </w:trPr>
        <w:tc>
          <w:tcPr>
            <w:tcW w:w="10457" w:type="dxa"/>
            <w:gridSpan w:val="5"/>
            <w:vAlign w:val="center"/>
          </w:tcPr>
          <w:p w14:paraId="1CB7989F" w14:textId="4031BD73" w:rsidR="00C40D45" w:rsidRPr="00862F82" w:rsidRDefault="00C40D45" w:rsidP="007E0906">
            <w:pPr>
              <w:tabs>
                <w:tab w:val="left" w:pos="567"/>
              </w:tabs>
              <w:spacing w:after="60"/>
              <w:rPr>
                <w:rFonts w:ascii="Times New Roman" w:hAnsi="Times New Roman"/>
                <w:b/>
                <w:bCs/>
                <w:sz w:val="20"/>
                <w:szCs w:val="20"/>
                <w:lang w:val="en-US"/>
              </w:rPr>
            </w:pPr>
            <w:r>
              <w:rPr>
                <w:rStyle w:val="normaltextrun"/>
                <w:b/>
                <w:bCs/>
                <w:color w:val="000000"/>
                <w:shd w:val="clear" w:color="auto" w:fill="FFFFFF"/>
                <w:lang w:val="sr-Cyrl-CS"/>
              </w:rPr>
              <w:t>Study program:</w:t>
            </w:r>
            <w:r w:rsidR="00862F82">
              <w:rPr>
                <w:rStyle w:val="normaltextrun"/>
                <w:b/>
                <w:bCs/>
                <w:color w:val="000000"/>
                <w:shd w:val="clear" w:color="auto" w:fill="FFFFFF"/>
                <w:lang w:val="en-US"/>
              </w:rPr>
              <w:t xml:space="preserve"> </w:t>
            </w:r>
            <w:r w:rsidR="00862F82" w:rsidRPr="00862F82">
              <w:rPr>
                <w:rStyle w:val="normaltextrun"/>
                <w:bCs/>
                <w:lang w:val="en-US"/>
              </w:rPr>
              <w:t>MAS IM, MAS IT</w:t>
            </w:r>
          </w:p>
        </w:tc>
      </w:tr>
      <w:tr w:rsidR="00E15850" w:rsidRPr="00993B71" w14:paraId="07F26132" w14:textId="77777777" w:rsidTr="00614505">
        <w:trPr>
          <w:trHeight w:val="261"/>
          <w:jc w:val="center"/>
        </w:trPr>
        <w:tc>
          <w:tcPr>
            <w:tcW w:w="10457" w:type="dxa"/>
            <w:gridSpan w:val="5"/>
            <w:vAlign w:val="center"/>
          </w:tcPr>
          <w:p w14:paraId="2D0084C6" w14:textId="5713D51E" w:rsidR="00E15850" w:rsidRPr="00993B71" w:rsidRDefault="00FC28C5" w:rsidP="007E0906">
            <w:pPr>
              <w:tabs>
                <w:tab w:val="left" w:pos="567"/>
              </w:tabs>
              <w:spacing w:after="60"/>
              <w:rPr>
                <w:rFonts w:ascii="Times New Roman" w:hAnsi="Times New Roman"/>
                <w:sz w:val="20"/>
                <w:szCs w:val="20"/>
                <w:lang w:val="sr-Cyrl-CS"/>
              </w:rPr>
            </w:pPr>
            <w:r w:rsidRPr="00993B71">
              <w:rPr>
                <w:rFonts w:ascii="Times New Roman" w:hAnsi="Times New Roman"/>
                <w:b/>
                <w:bCs/>
                <w:sz w:val="20"/>
                <w:szCs w:val="20"/>
                <w:lang w:val="en-US"/>
              </w:rPr>
              <w:t>Course title</w:t>
            </w:r>
            <w:r w:rsidR="00E15850" w:rsidRPr="00993B71">
              <w:rPr>
                <w:rFonts w:ascii="Times New Roman" w:hAnsi="Times New Roman"/>
                <w:b/>
                <w:bCs/>
                <w:sz w:val="20"/>
                <w:szCs w:val="20"/>
                <w:lang w:val="sr-Cyrl-CS"/>
              </w:rPr>
              <w:t xml:space="preserve">: </w:t>
            </w:r>
            <w:r w:rsidR="00AA465B" w:rsidRPr="00993B71">
              <w:rPr>
                <w:rFonts w:ascii="Times New Roman" w:hAnsi="Times New Roman"/>
                <w:bCs/>
                <w:sz w:val="20"/>
                <w:szCs w:val="20"/>
                <w:lang w:val="sr-Cyrl-CS"/>
              </w:rPr>
              <w:t>Intelligent dec</w:t>
            </w:r>
            <w:bookmarkStart w:id="0" w:name="_GoBack"/>
            <w:bookmarkEnd w:id="0"/>
            <w:r w:rsidR="00AA465B" w:rsidRPr="00993B71">
              <w:rPr>
                <w:rFonts w:ascii="Times New Roman" w:hAnsi="Times New Roman"/>
                <w:bCs/>
                <w:sz w:val="20"/>
                <w:szCs w:val="20"/>
                <w:lang w:val="sr-Cyrl-CS"/>
              </w:rPr>
              <w:t>ision support systems</w:t>
            </w:r>
          </w:p>
        </w:tc>
      </w:tr>
      <w:tr w:rsidR="00E15850" w:rsidRPr="00993B71" w14:paraId="7FDFED69" w14:textId="77777777" w:rsidTr="00614505">
        <w:trPr>
          <w:trHeight w:val="261"/>
          <w:jc w:val="center"/>
        </w:trPr>
        <w:tc>
          <w:tcPr>
            <w:tcW w:w="10457" w:type="dxa"/>
            <w:gridSpan w:val="5"/>
            <w:vAlign w:val="center"/>
          </w:tcPr>
          <w:p w14:paraId="788776A7" w14:textId="600ED914" w:rsidR="00E15850" w:rsidRPr="00993B71" w:rsidRDefault="00FC28C5" w:rsidP="007E0906">
            <w:pPr>
              <w:tabs>
                <w:tab w:val="left" w:pos="567"/>
              </w:tabs>
              <w:spacing w:after="60"/>
              <w:rPr>
                <w:rFonts w:ascii="Times New Roman" w:hAnsi="Times New Roman"/>
                <w:b/>
                <w:bCs/>
                <w:sz w:val="20"/>
                <w:szCs w:val="20"/>
                <w:lang w:val="en-US"/>
              </w:rPr>
            </w:pPr>
            <w:r w:rsidRPr="00993B71">
              <w:rPr>
                <w:rFonts w:ascii="Times New Roman" w:hAnsi="Times New Roman"/>
                <w:b/>
                <w:bCs/>
                <w:sz w:val="20"/>
                <w:szCs w:val="20"/>
                <w:lang w:val="en-US"/>
              </w:rPr>
              <w:t>Teacher(s)</w:t>
            </w:r>
            <w:r w:rsidR="00E15850" w:rsidRPr="00993B71">
              <w:rPr>
                <w:rFonts w:ascii="Times New Roman" w:hAnsi="Times New Roman"/>
                <w:b/>
                <w:bCs/>
                <w:sz w:val="20"/>
                <w:szCs w:val="20"/>
                <w:lang w:val="sr-Cyrl-CS"/>
              </w:rPr>
              <w:t>:</w:t>
            </w:r>
            <w:r w:rsidR="00AA465B" w:rsidRPr="00993B71">
              <w:rPr>
                <w:rFonts w:ascii="Times New Roman" w:hAnsi="Times New Roman"/>
                <w:b/>
                <w:bCs/>
                <w:sz w:val="20"/>
                <w:szCs w:val="20"/>
                <w:lang w:val="en-US"/>
              </w:rPr>
              <w:t xml:space="preserve"> </w:t>
            </w:r>
            <w:r w:rsidR="00AA465B" w:rsidRPr="00993B71">
              <w:rPr>
                <w:rFonts w:ascii="Times New Roman" w:hAnsi="Times New Roman"/>
                <w:bCs/>
                <w:sz w:val="20"/>
                <w:szCs w:val="20"/>
                <w:lang w:val="en-US"/>
              </w:rPr>
              <w:t>Zoran D. Nešić</w:t>
            </w:r>
          </w:p>
        </w:tc>
      </w:tr>
      <w:tr w:rsidR="00E15850" w:rsidRPr="00993B71" w14:paraId="4156EA72" w14:textId="77777777" w:rsidTr="00614505">
        <w:trPr>
          <w:trHeight w:val="261"/>
          <w:jc w:val="center"/>
        </w:trPr>
        <w:tc>
          <w:tcPr>
            <w:tcW w:w="10457" w:type="dxa"/>
            <w:gridSpan w:val="5"/>
            <w:vAlign w:val="center"/>
          </w:tcPr>
          <w:p w14:paraId="4CA3C204" w14:textId="114E748A" w:rsidR="00E15850" w:rsidRPr="00993B71" w:rsidRDefault="00FC28C5" w:rsidP="007E0906">
            <w:pPr>
              <w:tabs>
                <w:tab w:val="left" w:pos="567"/>
              </w:tabs>
              <w:spacing w:after="60"/>
              <w:rPr>
                <w:rFonts w:ascii="Times New Roman" w:hAnsi="Times New Roman"/>
                <w:sz w:val="20"/>
                <w:szCs w:val="20"/>
                <w:lang w:val="en-US"/>
              </w:rPr>
            </w:pPr>
            <w:r w:rsidRPr="00993B71">
              <w:rPr>
                <w:rFonts w:ascii="Times New Roman" w:hAnsi="Times New Roman"/>
                <w:b/>
                <w:bCs/>
                <w:sz w:val="20"/>
                <w:szCs w:val="20"/>
                <w:lang w:val="en-US"/>
              </w:rPr>
              <w:t>Course status</w:t>
            </w:r>
            <w:r w:rsidR="00E15850" w:rsidRPr="00993B71">
              <w:rPr>
                <w:rFonts w:ascii="Times New Roman" w:hAnsi="Times New Roman"/>
                <w:b/>
                <w:bCs/>
                <w:sz w:val="20"/>
                <w:szCs w:val="20"/>
                <w:lang w:val="sr-Cyrl-CS"/>
              </w:rPr>
              <w:t>:</w:t>
            </w:r>
            <w:r w:rsidR="00AA465B" w:rsidRPr="00993B71">
              <w:rPr>
                <w:rFonts w:ascii="Times New Roman" w:hAnsi="Times New Roman"/>
                <w:b/>
                <w:bCs/>
                <w:sz w:val="20"/>
                <w:szCs w:val="20"/>
                <w:lang w:val="en-US"/>
              </w:rPr>
              <w:t xml:space="preserve"> </w:t>
            </w:r>
            <w:r w:rsidR="00AA465B" w:rsidRPr="008F03E2">
              <w:rPr>
                <w:rFonts w:ascii="Times New Roman" w:hAnsi="Times New Roman"/>
                <w:bCs/>
                <w:sz w:val="20"/>
                <w:szCs w:val="20"/>
                <w:lang w:val="en-US"/>
              </w:rPr>
              <w:t>optional</w:t>
            </w:r>
          </w:p>
        </w:tc>
      </w:tr>
      <w:tr w:rsidR="00E15850" w:rsidRPr="00993B71" w14:paraId="73C683EA" w14:textId="77777777" w:rsidTr="00614505">
        <w:trPr>
          <w:trHeight w:val="261"/>
          <w:jc w:val="center"/>
        </w:trPr>
        <w:tc>
          <w:tcPr>
            <w:tcW w:w="10457" w:type="dxa"/>
            <w:gridSpan w:val="5"/>
            <w:vAlign w:val="center"/>
          </w:tcPr>
          <w:p w14:paraId="3E6CECD5" w14:textId="2FF5E7BA" w:rsidR="00E15850" w:rsidRPr="00993B71" w:rsidRDefault="00FC28C5" w:rsidP="007E0906">
            <w:pPr>
              <w:tabs>
                <w:tab w:val="left" w:pos="567"/>
              </w:tabs>
              <w:spacing w:after="60"/>
              <w:rPr>
                <w:rFonts w:ascii="Times New Roman" w:hAnsi="Times New Roman"/>
                <w:sz w:val="20"/>
                <w:szCs w:val="20"/>
                <w:lang w:val="en-US"/>
              </w:rPr>
            </w:pPr>
            <w:r w:rsidRPr="00993B71">
              <w:rPr>
                <w:rFonts w:ascii="Times New Roman" w:hAnsi="Times New Roman"/>
                <w:b/>
                <w:bCs/>
                <w:sz w:val="20"/>
                <w:szCs w:val="20"/>
                <w:lang w:val="en-US"/>
              </w:rPr>
              <w:t>Number of ECTS credits</w:t>
            </w:r>
            <w:r w:rsidR="00E15850" w:rsidRPr="00993B71">
              <w:rPr>
                <w:rFonts w:ascii="Times New Roman" w:hAnsi="Times New Roman"/>
                <w:b/>
                <w:bCs/>
                <w:sz w:val="20"/>
                <w:szCs w:val="20"/>
                <w:lang w:val="sr-Cyrl-CS"/>
              </w:rPr>
              <w:t>:</w:t>
            </w:r>
            <w:r w:rsidR="00AA465B" w:rsidRPr="00993B71">
              <w:rPr>
                <w:rFonts w:ascii="Times New Roman" w:hAnsi="Times New Roman"/>
                <w:b/>
                <w:bCs/>
                <w:sz w:val="20"/>
                <w:szCs w:val="20"/>
                <w:lang w:val="en-US"/>
              </w:rPr>
              <w:t xml:space="preserve"> </w:t>
            </w:r>
            <w:r w:rsidR="00AA465B" w:rsidRPr="00993B71">
              <w:rPr>
                <w:rFonts w:ascii="Times New Roman" w:hAnsi="Times New Roman"/>
                <w:bCs/>
                <w:sz w:val="20"/>
                <w:szCs w:val="20"/>
                <w:lang w:val="en-US"/>
              </w:rPr>
              <w:t>6</w:t>
            </w:r>
          </w:p>
        </w:tc>
      </w:tr>
      <w:tr w:rsidR="00E15850" w:rsidRPr="00993B71" w14:paraId="4CC53E0E" w14:textId="77777777" w:rsidTr="00614505">
        <w:trPr>
          <w:trHeight w:val="261"/>
          <w:jc w:val="center"/>
        </w:trPr>
        <w:tc>
          <w:tcPr>
            <w:tcW w:w="10457" w:type="dxa"/>
            <w:gridSpan w:val="5"/>
            <w:vAlign w:val="center"/>
          </w:tcPr>
          <w:p w14:paraId="21BF8E5D" w14:textId="25D9161E" w:rsidR="00E15850" w:rsidRPr="00993B71" w:rsidRDefault="00FC28C5" w:rsidP="007E0906">
            <w:pPr>
              <w:tabs>
                <w:tab w:val="left" w:pos="567"/>
              </w:tabs>
              <w:spacing w:after="60"/>
              <w:rPr>
                <w:rFonts w:ascii="Times New Roman" w:hAnsi="Times New Roman"/>
                <w:sz w:val="20"/>
                <w:szCs w:val="20"/>
                <w:lang w:val="en-US"/>
              </w:rPr>
            </w:pPr>
            <w:r w:rsidRPr="00993B71">
              <w:rPr>
                <w:rFonts w:ascii="Times New Roman" w:hAnsi="Times New Roman"/>
                <w:b/>
                <w:bCs/>
                <w:sz w:val="20"/>
                <w:szCs w:val="20"/>
                <w:lang w:val="en-US"/>
              </w:rPr>
              <w:t>Condition</w:t>
            </w:r>
            <w:r w:rsidR="00E15850" w:rsidRPr="00993B71">
              <w:rPr>
                <w:rFonts w:ascii="Times New Roman" w:hAnsi="Times New Roman"/>
                <w:b/>
                <w:bCs/>
                <w:sz w:val="20"/>
                <w:szCs w:val="20"/>
                <w:lang w:val="sr-Cyrl-CS"/>
              </w:rPr>
              <w:t>:</w:t>
            </w:r>
            <w:r w:rsidR="00AA465B" w:rsidRPr="00993B71">
              <w:rPr>
                <w:rFonts w:ascii="Times New Roman" w:hAnsi="Times New Roman"/>
                <w:b/>
                <w:bCs/>
                <w:sz w:val="20"/>
                <w:szCs w:val="20"/>
                <w:lang w:val="en-US"/>
              </w:rPr>
              <w:t xml:space="preserve"> </w:t>
            </w:r>
            <w:r w:rsidR="00AA465B" w:rsidRPr="00993B71">
              <w:rPr>
                <w:rFonts w:ascii="Times New Roman" w:hAnsi="Times New Roman"/>
                <w:bCs/>
                <w:sz w:val="20"/>
                <w:szCs w:val="20"/>
                <w:lang w:val="en-US"/>
              </w:rPr>
              <w:t>does not have</w:t>
            </w:r>
          </w:p>
        </w:tc>
      </w:tr>
      <w:tr w:rsidR="00E15850" w:rsidRPr="00993B71" w14:paraId="4E19E60B" w14:textId="77777777" w:rsidTr="00614505">
        <w:trPr>
          <w:trHeight w:val="261"/>
          <w:jc w:val="center"/>
        </w:trPr>
        <w:tc>
          <w:tcPr>
            <w:tcW w:w="10457" w:type="dxa"/>
            <w:gridSpan w:val="5"/>
            <w:vAlign w:val="center"/>
          </w:tcPr>
          <w:p w14:paraId="3CB91D17" w14:textId="77777777" w:rsidR="00FC28C5" w:rsidRPr="00993B71" w:rsidRDefault="00FC28C5" w:rsidP="00FC28C5">
            <w:pPr>
              <w:jc w:val="both"/>
              <w:rPr>
                <w:rFonts w:ascii="Times New Roman" w:hAnsi="Times New Roman"/>
                <w:b/>
                <w:bCs/>
                <w:sz w:val="20"/>
                <w:szCs w:val="20"/>
                <w:lang w:val="en-US"/>
              </w:rPr>
            </w:pPr>
            <w:r w:rsidRPr="00993B71">
              <w:rPr>
                <w:rFonts w:ascii="Times New Roman" w:hAnsi="Times New Roman"/>
                <w:b/>
                <w:bCs/>
                <w:sz w:val="20"/>
                <w:szCs w:val="20"/>
                <w:lang w:val="en-US"/>
              </w:rPr>
              <w:t>Course objectives</w:t>
            </w:r>
          </w:p>
          <w:p w14:paraId="6177DB03" w14:textId="78C946B6" w:rsidR="00E15850" w:rsidRPr="00993B71" w:rsidRDefault="00AA465B" w:rsidP="00AA465B">
            <w:pPr>
              <w:tabs>
                <w:tab w:val="left" w:pos="567"/>
              </w:tabs>
              <w:spacing w:after="60"/>
              <w:rPr>
                <w:rFonts w:ascii="Times New Roman" w:hAnsi="Times New Roman"/>
                <w:b/>
                <w:bCs/>
                <w:sz w:val="20"/>
                <w:szCs w:val="20"/>
                <w:lang w:val="sr-Cyrl-CS"/>
              </w:rPr>
            </w:pPr>
            <w:r w:rsidRPr="00993B71">
              <w:rPr>
                <w:rFonts w:ascii="Times New Roman" w:hAnsi="Times New Roman"/>
                <w:bCs/>
                <w:sz w:val="20"/>
                <w:szCs w:val="20"/>
                <w:lang w:val="sr-Cyrl-CS"/>
              </w:rPr>
              <w:t>The aim of the course is to teach students to use methods for intelligent decision support in managerial practice, through theoretical basis, case analyses, work on examples and project assignments</w:t>
            </w:r>
            <w:r w:rsidRPr="00993B71">
              <w:rPr>
                <w:rFonts w:ascii="Times New Roman" w:hAnsi="Times New Roman"/>
                <w:b/>
                <w:bCs/>
                <w:sz w:val="20"/>
                <w:szCs w:val="20"/>
                <w:lang w:val="sr-Cyrl-CS"/>
              </w:rPr>
              <w:t>.</w:t>
            </w:r>
          </w:p>
        </w:tc>
      </w:tr>
      <w:tr w:rsidR="00E15850" w:rsidRPr="00993B71" w14:paraId="4080A0B6" w14:textId="77777777" w:rsidTr="00614505">
        <w:trPr>
          <w:trHeight w:val="261"/>
          <w:jc w:val="center"/>
        </w:trPr>
        <w:tc>
          <w:tcPr>
            <w:tcW w:w="10457" w:type="dxa"/>
            <w:gridSpan w:val="5"/>
            <w:vAlign w:val="center"/>
          </w:tcPr>
          <w:p w14:paraId="5567B814" w14:textId="605FE835" w:rsidR="00FC28C5" w:rsidRPr="00993B71" w:rsidRDefault="005B7875" w:rsidP="00FC28C5">
            <w:pPr>
              <w:jc w:val="both"/>
              <w:rPr>
                <w:rFonts w:ascii="Times New Roman" w:hAnsi="Times New Roman"/>
                <w:b/>
                <w:bCs/>
                <w:sz w:val="20"/>
                <w:szCs w:val="20"/>
                <w:lang w:val="en-US"/>
              </w:rPr>
            </w:pPr>
            <w:r w:rsidRPr="00993B71">
              <w:rPr>
                <w:rFonts w:ascii="Times New Roman" w:hAnsi="Times New Roman"/>
                <w:b/>
                <w:bCs/>
                <w:sz w:val="20"/>
                <w:szCs w:val="20"/>
                <w:lang w:val="en-US"/>
              </w:rPr>
              <w:t>Course</w:t>
            </w:r>
            <w:r w:rsidR="00FC28C5" w:rsidRPr="00993B71">
              <w:rPr>
                <w:rFonts w:ascii="Times New Roman" w:hAnsi="Times New Roman"/>
                <w:b/>
                <w:bCs/>
                <w:sz w:val="20"/>
                <w:szCs w:val="20"/>
                <w:lang w:val="en-US"/>
              </w:rPr>
              <w:t xml:space="preserve"> outcomes</w:t>
            </w:r>
          </w:p>
          <w:p w14:paraId="0E7F30D2" w14:textId="00286516" w:rsidR="00E15850" w:rsidRPr="00993B71" w:rsidRDefault="00036069" w:rsidP="00036069">
            <w:pPr>
              <w:tabs>
                <w:tab w:val="left" w:pos="567"/>
              </w:tabs>
              <w:spacing w:after="60"/>
              <w:rPr>
                <w:rFonts w:ascii="Times New Roman" w:hAnsi="Times New Roman"/>
                <w:sz w:val="20"/>
                <w:szCs w:val="20"/>
                <w:lang w:val="sr-Cyrl-CS"/>
              </w:rPr>
            </w:pPr>
            <w:r w:rsidRPr="00993B71">
              <w:rPr>
                <w:rFonts w:ascii="Times New Roman" w:hAnsi="Times New Roman"/>
                <w:bCs/>
                <w:sz w:val="20"/>
                <w:szCs w:val="20"/>
                <w:lang w:val="sr-Cyrl-CS"/>
              </w:rPr>
              <w:t>After completing this course, the student should have basic theoretical knowledge about the concepts, types and capabilities of various business decision support systems and use appropriate specialized software tools for intelligent decision making.</w:t>
            </w:r>
          </w:p>
        </w:tc>
      </w:tr>
      <w:tr w:rsidR="00E15850" w:rsidRPr="00993B71" w14:paraId="7A6AA253" w14:textId="77777777" w:rsidTr="00614505">
        <w:trPr>
          <w:trHeight w:val="261"/>
          <w:jc w:val="center"/>
        </w:trPr>
        <w:tc>
          <w:tcPr>
            <w:tcW w:w="10457" w:type="dxa"/>
            <w:gridSpan w:val="5"/>
            <w:vAlign w:val="center"/>
          </w:tcPr>
          <w:p w14:paraId="3355EA39" w14:textId="5768ACEA" w:rsidR="00FC28C5" w:rsidRPr="00993B71" w:rsidRDefault="005B7875" w:rsidP="00FC28C5">
            <w:pPr>
              <w:rPr>
                <w:rFonts w:ascii="Times New Roman" w:eastAsia="Times New Roman" w:hAnsi="Times New Roman"/>
                <w:b/>
                <w:sz w:val="20"/>
                <w:szCs w:val="20"/>
                <w:lang w:val="sr-Latn-RS" w:eastAsia="en-GB"/>
              </w:rPr>
            </w:pPr>
            <w:r w:rsidRPr="00993B71">
              <w:rPr>
                <w:rFonts w:ascii="Times New Roman" w:eastAsia="Times New Roman" w:hAnsi="Times New Roman"/>
                <w:b/>
                <w:sz w:val="20"/>
                <w:szCs w:val="20"/>
                <w:lang w:val="sr-Latn-RS" w:eastAsia="en-GB"/>
              </w:rPr>
              <w:t>Course content</w:t>
            </w:r>
          </w:p>
          <w:p w14:paraId="6EFB95F6" w14:textId="77777777" w:rsidR="00FC28C5" w:rsidRPr="00993B71" w:rsidRDefault="00FC28C5" w:rsidP="00FC28C5">
            <w:pPr>
              <w:rPr>
                <w:rFonts w:ascii="Times New Roman" w:eastAsia="Times New Roman" w:hAnsi="Times New Roman"/>
                <w:i/>
                <w:iCs/>
                <w:sz w:val="20"/>
                <w:szCs w:val="20"/>
                <w:lang w:val="en-GB" w:eastAsia="en-GB"/>
              </w:rPr>
            </w:pPr>
            <w:r w:rsidRPr="00993B71">
              <w:rPr>
                <w:rFonts w:ascii="Times New Roman" w:eastAsia="Times New Roman" w:hAnsi="Times New Roman"/>
                <w:i/>
                <w:iCs/>
                <w:sz w:val="20"/>
                <w:szCs w:val="20"/>
                <w:lang w:val="en-GB" w:eastAsia="en-GB"/>
              </w:rPr>
              <w:t xml:space="preserve">Theoretical classes </w:t>
            </w:r>
          </w:p>
          <w:p w14:paraId="0E7FFD7A" w14:textId="59981967" w:rsidR="00FC28C5" w:rsidRPr="00993B71" w:rsidRDefault="00036069" w:rsidP="00036069">
            <w:pPr>
              <w:tabs>
                <w:tab w:val="left" w:pos="567"/>
              </w:tabs>
              <w:spacing w:after="60"/>
              <w:rPr>
                <w:rFonts w:ascii="Times New Roman" w:hAnsi="Times New Roman"/>
                <w:iCs/>
                <w:sz w:val="20"/>
                <w:szCs w:val="20"/>
                <w:lang w:val="sr-Cyrl-CS"/>
              </w:rPr>
            </w:pPr>
            <w:r w:rsidRPr="00993B71">
              <w:rPr>
                <w:rFonts w:ascii="Times New Roman" w:hAnsi="Times New Roman"/>
                <w:iCs/>
                <w:sz w:val="20"/>
                <w:szCs w:val="20"/>
                <w:lang w:val="sr-Cyrl-CS"/>
              </w:rPr>
              <w:t>Concept and evolution of decision support systems. Types of problems suitable for decision support systems. From simple to intelligent decision support systems (IDSS). Architecture of IDSS. Analysis and design of IDSS. IDSS models. IDSS tools and techniques. Expert systems (ES) Components of expert systems. Expert system architecture. Areas of application. Knowledge engineering. Ways of displaying knowledge. Data warehouses. Types of data storage. Data sources. Data transformation. Designing a data warehouse. Data warehouse implementation.</w:t>
            </w:r>
            <w:r w:rsidR="00601CA0" w:rsidRPr="00993B71">
              <w:rPr>
                <w:rFonts w:ascii="Times New Roman" w:hAnsi="Times New Roman"/>
                <w:iCs/>
                <w:sz w:val="20"/>
                <w:szCs w:val="20"/>
                <w:lang w:val="en-US"/>
              </w:rPr>
              <w:t xml:space="preserve"> </w:t>
            </w:r>
            <w:r w:rsidRPr="00993B71">
              <w:rPr>
                <w:rFonts w:ascii="Times New Roman" w:hAnsi="Times New Roman"/>
                <w:iCs/>
                <w:sz w:val="20"/>
                <w:szCs w:val="20"/>
                <w:lang w:val="sr-Cyrl-CS"/>
              </w:rPr>
              <w:t>Data mining. Statistical methods of data mining. Advanced data mining methods. OLAP. Analytical data processing. Multidimensional data structures. Neural networks. Decision support in organizations. Case inference. Knowledge in business intelligence. Group Decision Support Systems, Business Intelligence Model.</w:t>
            </w:r>
          </w:p>
          <w:p w14:paraId="4B01493B" w14:textId="20B84E78" w:rsidR="00FC28C5" w:rsidRPr="00993B71" w:rsidRDefault="00FC28C5" w:rsidP="00FC28C5">
            <w:pPr>
              <w:jc w:val="both"/>
              <w:rPr>
                <w:rFonts w:ascii="Times New Roman" w:hAnsi="Times New Roman"/>
                <w:i/>
                <w:iCs/>
                <w:sz w:val="20"/>
                <w:szCs w:val="20"/>
                <w:lang w:val="en"/>
              </w:rPr>
            </w:pPr>
            <w:r w:rsidRPr="00993B71">
              <w:rPr>
                <w:rFonts w:ascii="Times New Roman" w:hAnsi="Times New Roman"/>
                <w:i/>
                <w:iCs/>
                <w:sz w:val="20"/>
                <w:szCs w:val="20"/>
                <w:lang w:val="en"/>
              </w:rPr>
              <w:t xml:space="preserve">Practical teaching </w:t>
            </w:r>
          </w:p>
          <w:p w14:paraId="1F041371" w14:textId="0ABA5F95" w:rsidR="00FC28C5" w:rsidRPr="00993B71" w:rsidRDefault="003F3370" w:rsidP="003F3370">
            <w:pPr>
              <w:tabs>
                <w:tab w:val="left" w:pos="567"/>
              </w:tabs>
              <w:spacing w:after="60"/>
              <w:rPr>
                <w:rFonts w:ascii="Times New Roman" w:hAnsi="Times New Roman"/>
                <w:sz w:val="20"/>
                <w:szCs w:val="20"/>
                <w:lang w:val="sr-Cyrl-CS"/>
              </w:rPr>
            </w:pPr>
            <w:r w:rsidRPr="00993B71">
              <w:rPr>
                <w:rFonts w:ascii="Times New Roman" w:hAnsi="Times New Roman"/>
                <w:iCs/>
                <w:sz w:val="20"/>
                <w:szCs w:val="20"/>
                <w:lang w:val="sr-Cyrl-CS"/>
              </w:rPr>
              <w:t>The exercises include the application of the material provided by the program to solve practical problems (tasks) with appropriate software support. Work on students' independent projects - building an OLAP system, an expert system on the problem of business decision-making</w:t>
            </w:r>
            <w:r w:rsidRPr="00993B71">
              <w:rPr>
                <w:rFonts w:ascii="Times New Roman" w:hAnsi="Times New Roman"/>
                <w:i/>
                <w:iCs/>
                <w:sz w:val="20"/>
                <w:szCs w:val="20"/>
                <w:lang w:val="sr-Cyrl-CS"/>
              </w:rPr>
              <w:t>.</w:t>
            </w:r>
          </w:p>
        </w:tc>
      </w:tr>
      <w:tr w:rsidR="00E15850" w:rsidRPr="00993B71" w14:paraId="4F433D38" w14:textId="77777777" w:rsidTr="00614505">
        <w:trPr>
          <w:trHeight w:val="261"/>
          <w:jc w:val="center"/>
        </w:trPr>
        <w:tc>
          <w:tcPr>
            <w:tcW w:w="10457" w:type="dxa"/>
            <w:gridSpan w:val="5"/>
            <w:vAlign w:val="center"/>
          </w:tcPr>
          <w:p w14:paraId="790BE2C1" w14:textId="6D5F7A77" w:rsidR="00FC28C5" w:rsidRPr="00993B71" w:rsidRDefault="005B7875" w:rsidP="00FC28C5">
            <w:pPr>
              <w:jc w:val="both"/>
              <w:rPr>
                <w:rFonts w:ascii="Times New Roman" w:hAnsi="Times New Roman"/>
                <w:b/>
                <w:bCs/>
                <w:sz w:val="20"/>
                <w:szCs w:val="20"/>
                <w:lang w:val="en-US"/>
              </w:rPr>
            </w:pPr>
            <w:r w:rsidRPr="00993B71">
              <w:rPr>
                <w:rFonts w:ascii="Times New Roman" w:hAnsi="Times New Roman"/>
                <w:b/>
                <w:bCs/>
                <w:sz w:val="20"/>
                <w:szCs w:val="20"/>
                <w:lang w:val="en-US"/>
              </w:rPr>
              <w:t>L</w:t>
            </w:r>
            <w:r w:rsidR="00FC28C5" w:rsidRPr="00993B71">
              <w:rPr>
                <w:rFonts w:ascii="Times New Roman" w:hAnsi="Times New Roman"/>
                <w:b/>
                <w:bCs/>
                <w:sz w:val="20"/>
                <w:szCs w:val="20"/>
                <w:lang w:val="en-US"/>
              </w:rPr>
              <w:t>iterature</w:t>
            </w:r>
          </w:p>
          <w:p w14:paraId="39097263" w14:textId="77777777" w:rsidR="00E4547C" w:rsidRPr="00993B71" w:rsidRDefault="00E4547C" w:rsidP="00E4547C">
            <w:pPr>
              <w:tabs>
                <w:tab w:val="left" w:pos="567"/>
              </w:tabs>
              <w:spacing w:after="60"/>
              <w:rPr>
                <w:rFonts w:ascii="Times New Roman" w:hAnsi="Times New Roman"/>
                <w:bCs/>
                <w:sz w:val="20"/>
                <w:szCs w:val="20"/>
                <w:lang w:val="sr-Cyrl-CS"/>
              </w:rPr>
            </w:pPr>
            <w:r w:rsidRPr="00993B71">
              <w:rPr>
                <w:rFonts w:ascii="Times New Roman" w:hAnsi="Times New Roman"/>
                <w:bCs/>
                <w:sz w:val="20"/>
                <w:szCs w:val="20"/>
                <w:lang w:val="sr-Cyrl-CS"/>
              </w:rPr>
              <w:t>[1]</w:t>
            </w:r>
            <w:r w:rsidRPr="00993B71">
              <w:rPr>
                <w:rFonts w:ascii="Times New Roman" w:hAnsi="Times New Roman"/>
                <w:bCs/>
                <w:sz w:val="20"/>
                <w:szCs w:val="20"/>
                <w:lang w:val="sr-Cyrl-CS"/>
              </w:rPr>
              <w:tab/>
              <w:t xml:space="preserve">Turban, E., Meklin, E., Veterb,  D.,  Marinković,  R.,  Ranđelović,  S.,  Kovačević,  D.,  ...  &amp;  Vasić,  D.  (2003), Informaciona tehnologija za menadžment: transformisanje poslovanja u digitalnu ekonomiju: prevod 3. izdanja, Zavod za udžbenike i nastavna sredstva, Beograd </w:t>
            </w:r>
          </w:p>
          <w:p w14:paraId="3A761888" w14:textId="77777777" w:rsidR="00E4547C" w:rsidRPr="00993B71" w:rsidRDefault="00E4547C" w:rsidP="00E4547C">
            <w:pPr>
              <w:tabs>
                <w:tab w:val="left" w:pos="567"/>
              </w:tabs>
              <w:spacing w:after="60"/>
              <w:rPr>
                <w:rFonts w:ascii="Times New Roman" w:hAnsi="Times New Roman"/>
                <w:bCs/>
                <w:sz w:val="20"/>
                <w:szCs w:val="20"/>
                <w:lang w:val="sr-Cyrl-CS"/>
              </w:rPr>
            </w:pPr>
            <w:r w:rsidRPr="00993B71">
              <w:rPr>
                <w:rFonts w:ascii="Times New Roman" w:hAnsi="Times New Roman"/>
                <w:bCs/>
                <w:sz w:val="20"/>
                <w:szCs w:val="20"/>
                <w:lang w:val="sr-Cyrl-CS"/>
              </w:rPr>
              <w:t>[2]</w:t>
            </w:r>
            <w:r w:rsidRPr="00993B71">
              <w:rPr>
                <w:rFonts w:ascii="Times New Roman" w:hAnsi="Times New Roman"/>
                <w:bCs/>
                <w:sz w:val="20"/>
                <w:szCs w:val="20"/>
                <w:lang w:val="sr-Cyrl-CS"/>
              </w:rPr>
              <w:tab/>
              <w:t xml:space="preserve">Čupić M., Suknović, M. (2010), Odlučivanje - formalni pristup, Fakultet organizacionih nauka, Beograd </w:t>
            </w:r>
          </w:p>
          <w:p w14:paraId="5F97E7B4" w14:textId="77777777" w:rsidR="00E4547C" w:rsidRPr="00993B71" w:rsidRDefault="00E4547C" w:rsidP="00E4547C">
            <w:pPr>
              <w:tabs>
                <w:tab w:val="left" w:pos="567"/>
              </w:tabs>
              <w:spacing w:after="60"/>
              <w:rPr>
                <w:rFonts w:ascii="Times New Roman" w:hAnsi="Times New Roman"/>
                <w:bCs/>
                <w:sz w:val="20"/>
                <w:szCs w:val="20"/>
                <w:lang w:val="sr-Cyrl-CS"/>
              </w:rPr>
            </w:pPr>
            <w:r w:rsidRPr="00993B71">
              <w:rPr>
                <w:rFonts w:ascii="Times New Roman" w:hAnsi="Times New Roman"/>
                <w:bCs/>
                <w:sz w:val="20"/>
                <w:szCs w:val="20"/>
                <w:lang w:val="sr-Cyrl-CS"/>
              </w:rPr>
              <w:t>[3]</w:t>
            </w:r>
            <w:r w:rsidRPr="00993B71">
              <w:rPr>
                <w:rFonts w:ascii="Times New Roman" w:hAnsi="Times New Roman"/>
                <w:bCs/>
                <w:sz w:val="20"/>
                <w:szCs w:val="20"/>
                <w:lang w:val="sr-Cyrl-CS"/>
              </w:rPr>
              <w:tab/>
              <w:t xml:space="preserve">Suknović M., Delibašić, B. (2010), Poslovna inteligencija i sistemi za podršku odlučivanju, Fakultet organizacionih nauka, Beograd. </w:t>
            </w:r>
          </w:p>
          <w:p w14:paraId="61A0DD79" w14:textId="77777777" w:rsidR="00E4547C" w:rsidRPr="00993B71" w:rsidRDefault="00E4547C" w:rsidP="00E4547C">
            <w:pPr>
              <w:tabs>
                <w:tab w:val="left" w:pos="567"/>
              </w:tabs>
              <w:spacing w:after="60"/>
              <w:rPr>
                <w:rFonts w:ascii="Times New Roman" w:hAnsi="Times New Roman"/>
                <w:bCs/>
                <w:sz w:val="20"/>
                <w:szCs w:val="20"/>
                <w:lang w:val="sr-Cyrl-CS"/>
              </w:rPr>
            </w:pPr>
            <w:r w:rsidRPr="00993B71">
              <w:rPr>
                <w:rFonts w:ascii="Times New Roman" w:hAnsi="Times New Roman"/>
                <w:bCs/>
                <w:sz w:val="20"/>
                <w:szCs w:val="20"/>
                <w:lang w:val="sr-Cyrl-CS"/>
              </w:rPr>
              <w:t>[4]</w:t>
            </w:r>
            <w:r w:rsidRPr="00993B71">
              <w:rPr>
                <w:rFonts w:ascii="Times New Roman" w:hAnsi="Times New Roman"/>
                <w:bCs/>
                <w:sz w:val="20"/>
                <w:szCs w:val="20"/>
                <w:lang w:val="sr-Cyrl-CS"/>
              </w:rPr>
              <w:tab/>
              <w:t>Phillips-Wren G., Intelligent Decision Support Systems, University Maryland https://www.researchgate.net/profile/Gloria-Phillips-Wren/publication/277703502_Intelligent_Decision_Support_Systems/links/5b4e12b745851507a7a97fdb/Intelligent-Decision-Support-Systems.pdf  (Accessed: 20.05.2024.)</w:t>
            </w:r>
          </w:p>
          <w:p w14:paraId="735D592C" w14:textId="77777777" w:rsidR="00E4547C" w:rsidRPr="00993B71" w:rsidRDefault="00E4547C" w:rsidP="00E4547C">
            <w:pPr>
              <w:tabs>
                <w:tab w:val="left" w:pos="567"/>
              </w:tabs>
              <w:spacing w:after="60"/>
              <w:rPr>
                <w:rFonts w:ascii="Times New Roman" w:hAnsi="Times New Roman"/>
                <w:bCs/>
                <w:sz w:val="20"/>
                <w:szCs w:val="20"/>
                <w:lang w:val="sr-Cyrl-CS"/>
              </w:rPr>
            </w:pPr>
            <w:r w:rsidRPr="00993B71">
              <w:rPr>
                <w:rFonts w:ascii="Times New Roman" w:hAnsi="Times New Roman"/>
                <w:bCs/>
                <w:sz w:val="20"/>
                <w:szCs w:val="20"/>
                <w:lang w:val="sr-Cyrl-CS"/>
              </w:rPr>
              <w:t>[5]</w:t>
            </w:r>
            <w:r w:rsidRPr="00993B71">
              <w:rPr>
                <w:rFonts w:ascii="Times New Roman" w:hAnsi="Times New Roman"/>
                <w:bCs/>
                <w:sz w:val="20"/>
                <w:szCs w:val="20"/>
                <w:lang w:val="sr-Cyrl-CS"/>
              </w:rPr>
              <w:tab/>
              <w:t>Hans W. Gottinger, Intelligent decision support systems, University of Maastricht, https://d1wqtxts1xzle7.cloudfront.net/47332081/0167-9236_2892_2990053-r20160718-12973-6qnosj-libre.pdf?1468872545=&amp;response-content-disposition=inline%3B+filename%3DIntelligent_decision_support_systems.pdf&amp;Expires=1716197895&amp;Signature=fymFOdFvm28G-brz2cl9mBol8jg6I~E9NB1t2Svu~Hee0B32LQAlKQh2e5z3I7s-CwjOEKthOt1fw6JwsPqfUbuYA3J21UpEnea5ulzBSk~KvCdcBTw4DNHCYo9l9360S1AtMC2EblMFPb871HyT1a5LGW8SxN4-r~Li67EWADKi3XaKu4Ihurnya4gCP7c6Edx2YpCVzHdxYkLs~Orq92lqx2j473-hg5RNPRYoR5~IxYFEPQCKf6N6frBARkU-ZaDNJ1damjg0QCFE6agO~ZvdUCPJKg~x36cFJAG1ZpeWPOLIMLJLY~rVZskVUx9fUEETDQm4BuKP3-Y7wl1O3w__&amp;Key-Pair-Id=APKAJLOHF5GGSLRBV4ZA (Accessed: 20.05.2024.)</w:t>
            </w:r>
          </w:p>
          <w:p w14:paraId="0B40C7F2" w14:textId="443461AD" w:rsidR="00E15850" w:rsidRPr="00993B71" w:rsidRDefault="00E4547C" w:rsidP="00993B71">
            <w:pPr>
              <w:tabs>
                <w:tab w:val="left" w:pos="567"/>
              </w:tabs>
              <w:spacing w:after="60"/>
              <w:rPr>
                <w:rFonts w:ascii="Times New Roman" w:hAnsi="Times New Roman"/>
                <w:sz w:val="20"/>
                <w:szCs w:val="20"/>
                <w:lang w:val="sr-Cyrl-CS"/>
              </w:rPr>
            </w:pPr>
            <w:r w:rsidRPr="00993B71">
              <w:rPr>
                <w:rFonts w:ascii="Times New Roman" w:hAnsi="Times New Roman"/>
                <w:bCs/>
                <w:sz w:val="20"/>
                <w:szCs w:val="20"/>
                <w:lang w:val="sr-Cyrl-CS"/>
              </w:rPr>
              <w:t>[6]</w:t>
            </w:r>
            <w:r w:rsidRPr="00993B71">
              <w:rPr>
                <w:rFonts w:ascii="Times New Roman" w:hAnsi="Times New Roman"/>
                <w:bCs/>
                <w:sz w:val="20"/>
                <w:szCs w:val="20"/>
                <w:lang w:val="sr-Cyrl-CS"/>
              </w:rPr>
              <w:tab/>
              <w:t>Symanto Communications (2022),Unleashing the Power of AI Decision Support Systems: The Future of Business and Investment</w:t>
            </w:r>
            <w:r w:rsidR="00993B71">
              <w:rPr>
                <w:rFonts w:ascii="Times New Roman" w:hAnsi="Times New Roman"/>
                <w:bCs/>
                <w:sz w:val="20"/>
                <w:szCs w:val="20"/>
                <w:lang w:val="en-US"/>
              </w:rPr>
              <w:t xml:space="preserve">, </w:t>
            </w:r>
            <w:r w:rsidRPr="00993B71">
              <w:rPr>
                <w:rFonts w:ascii="Times New Roman" w:hAnsi="Times New Roman"/>
                <w:bCs/>
                <w:sz w:val="20"/>
                <w:szCs w:val="20"/>
                <w:lang w:val="sr-Cyrl-CS"/>
              </w:rPr>
              <w:t>https://www.symanto.com/blog/artificial-intelligence-decision-support-systems/ (Accessed: 20.05.2024.)</w:t>
            </w:r>
          </w:p>
        </w:tc>
      </w:tr>
      <w:tr w:rsidR="00E15850" w:rsidRPr="00993B71" w14:paraId="7B19B1F3" w14:textId="77777777" w:rsidTr="00614505">
        <w:trPr>
          <w:trHeight w:val="261"/>
          <w:jc w:val="center"/>
        </w:trPr>
        <w:tc>
          <w:tcPr>
            <w:tcW w:w="3292" w:type="dxa"/>
            <w:vAlign w:val="center"/>
          </w:tcPr>
          <w:p w14:paraId="619070EC" w14:textId="3A9D63A5" w:rsidR="00E15850" w:rsidRPr="00993B71" w:rsidRDefault="00FC28C5" w:rsidP="007E0906">
            <w:pPr>
              <w:tabs>
                <w:tab w:val="left" w:pos="567"/>
              </w:tabs>
              <w:spacing w:after="60"/>
              <w:rPr>
                <w:rFonts w:ascii="Times New Roman" w:hAnsi="Times New Roman"/>
                <w:b/>
                <w:sz w:val="20"/>
                <w:szCs w:val="20"/>
                <w:lang w:val="sr-Cyrl-CS"/>
              </w:rPr>
            </w:pPr>
            <w:r w:rsidRPr="00993B71">
              <w:rPr>
                <w:rFonts w:ascii="Times New Roman" w:hAnsi="Times New Roman"/>
                <w:b/>
                <w:sz w:val="20"/>
                <w:szCs w:val="20"/>
                <w:lang w:val="en-US"/>
              </w:rPr>
              <w:t>Number of active classes:</w:t>
            </w:r>
            <w:r w:rsidR="00E4547C" w:rsidRPr="00993B71">
              <w:rPr>
                <w:rFonts w:ascii="Times New Roman" w:hAnsi="Times New Roman"/>
                <w:b/>
                <w:sz w:val="20"/>
                <w:szCs w:val="20"/>
                <w:lang w:val="en-US"/>
              </w:rPr>
              <w:t xml:space="preserve"> </w:t>
            </w:r>
            <w:r w:rsidR="00E4547C" w:rsidRPr="00993B71">
              <w:rPr>
                <w:rFonts w:ascii="Times New Roman" w:hAnsi="Times New Roman"/>
                <w:sz w:val="20"/>
                <w:szCs w:val="20"/>
                <w:lang w:val="en-US"/>
              </w:rPr>
              <w:t>4</w:t>
            </w:r>
          </w:p>
        </w:tc>
        <w:tc>
          <w:tcPr>
            <w:tcW w:w="4018" w:type="dxa"/>
            <w:gridSpan w:val="2"/>
            <w:vAlign w:val="center"/>
          </w:tcPr>
          <w:p w14:paraId="7D48F6EE" w14:textId="2160DFEA" w:rsidR="00E15850" w:rsidRPr="00993B71" w:rsidRDefault="00FC28C5" w:rsidP="00FC28C5">
            <w:pPr>
              <w:rPr>
                <w:rFonts w:ascii="Times New Roman" w:eastAsia="Times New Roman" w:hAnsi="Times New Roman"/>
                <w:b/>
                <w:sz w:val="20"/>
                <w:szCs w:val="20"/>
                <w:lang w:val="en-US" w:eastAsia="en-GB"/>
              </w:rPr>
            </w:pPr>
            <w:r w:rsidRPr="00993B71">
              <w:rPr>
                <w:rFonts w:ascii="Times New Roman" w:eastAsia="Times New Roman" w:hAnsi="Times New Roman"/>
                <w:b/>
                <w:sz w:val="20"/>
                <w:szCs w:val="20"/>
                <w:lang w:val="en-GB" w:eastAsia="en-GB"/>
              </w:rPr>
              <w:t>Theoretical classes</w:t>
            </w:r>
            <w:r w:rsidR="00E15850" w:rsidRPr="00993B71">
              <w:rPr>
                <w:rFonts w:ascii="Times New Roman" w:hAnsi="Times New Roman"/>
                <w:b/>
                <w:sz w:val="20"/>
                <w:szCs w:val="20"/>
                <w:lang w:val="sr-Cyrl-CS"/>
              </w:rPr>
              <w:t>:</w:t>
            </w:r>
            <w:r w:rsidR="00E4547C" w:rsidRPr="00993B71">
              <w:rPr>
                <w:rFonts w:ascii="Times New Roman" w:hAnsi="Times New Roman"/>
                <w:b/>
                <w:sz w:val="20"/>
                <w:szCs w:val="20"/>
                <w:lang w:val="en-US"/>
              </w:rPr>
              <w:t xml:space="preserve"> </w:t>
            </w:r>
            <w:r w:rsidR="00E4547C" w:rsidRPr="00993B71">
              <w:rPr>
                <w:rFonts w:ascii="Times New Roman" w:hAnsi="Times New Roman"/>
                <w:sz w:val="20"/>
                <w:szCs w:val="20"/>
                <w:lang w:val="en-US"/>
              </w:rPr>
              <w:t>2</w:t>
            </w:r>
          </w:p>
        </w:tc>
        <w:tc>
          <w:tcPr>
            <w:tcW w:w="3147" w:type="dxa"/>
            <w:gridSpan w:val="2"/>
            <w:vAlign w:val="center"/>
          </w:tcPr>
          <w:p w14:paraId="7336098F" w14:textId="312644F9" w:rsidR="00E15850" w:rsidRPr="00993B71" w:rsidRDefault="00FC28C5" w:rsidP="00FC28C5">
            <w:pPr>
              <w:jc w:val="both"/>
              <w:rPr>
                <w:rFonts w:ascii="Times New Roman" w:hAnsi="Times New Roman"/>
                <w:b/>
                <w:sz w:val="20"/>
                <w:szCs w:val="20"/>
                <w:lang w:val="en-US"/>
              </w:rPr>
            </w:pPr>
            <w:r w:rsidRPr="00993B71">
              <w:rPr>
                <w:rFonts w:ascii="Times New Roman" w:hAnsi="Times New Roman"/>
                <w:b/>
                <w:sz w:val="20"/>
                <w:szCs w:val="20"/>
                <w:lang w:val="en"/>
              </w:rPr>
              <w:t>Practical teaching</w:t>
            </w:r>
            <w:r w:rsidR="00E15850" w:rsidRPr="00993B71">
              <w:rPr>
                <w:rFonts w:ascii="Times New Roman" w:hAnsi="Times New Roman"/>
                <w:b/>
                <w:sz w:val="20"/>
                <w:szCs w:val="20"/>
                <w:lang w:val="sr-Cyrl-CS"/>
              </w:rPr>
              <w:t>:</w:t>
            </w:r>
            <w:r w:rsidR="00E4547C" w:rsidRPr="00993B71">
              <w:rPr>
                <w:rFonts w:ascii="Times New Roman" w:hAnsi="Times New Roman"/>
                <w:b/>
                <w:sz w:val="20"/>
                <w:szCs w:val="20"/>
                <w:lang w:val="en-US"/>
              </w:rPr>
              <w:t xml:space="preserve"> </w:t>
            </w:r>
            <w:r w:rsidR="00E4547C" w:rsidRPr="00993B71">
              <w:rPr>
                <w:rFonts w:ascii="Times New Roman" w:hAnsi="Times New Roman"/>
                <w:sz w:val="20"/>
                <w:szCs w:val="20"/>
                <w:lang w:val="en-US"/>
              </w:rPr>
              <w:t>1</w:t>
            </w:r>
          </w:p>
        </w:tc>
      </w:tr>
      <w:tr w:rsidR="00E15850" w:rsidRPr="00993B71" w14:paraId="62C82CEB" w14:textId="77777777" w:rsidTr="00614505">
        <w:trPr>
          <w:trHeight w:val="261"/>
          <w:jc w:val="center"/>
        </w:trPr>
        <w:tc>
          <w:tcPr>
            <w:tcW w:w="10457" w:type="dxa"/>
            <w:gridSpan w:val="5"/>
            <w:vAlign w:val="center"/>
          </w:tcPr>
          <w:p w14:paraId="165BCC0F" w14:textId="77777777" w:rsidR="00FC28C5" w:rsidRPr="00993B71" w:rsidRDefault="00FC28C5" w:rsidP="00FC28C5">
            <w:pPr>
              <w:jc w:val="both"/>
              <w:rPr>
                <w:rFonts w:ascii="Times New Roman" w:hAnsi="Times New Roman"/>
                <w:b/>
                <w:bCs/>
                <w:sz w:val="20"/>
                <w:szCs w:val="20"/>
                <w:lang w:val="en-US"/>
              </w:rPr>
            </w:pPr>
            <w:r w:rsidRPr="00993B71">
              <w:rPr>
                <w:rFonts w:ascii="Times New Roman" w:hAnsi="Times New Roman"/>
                <w:b/>
                <w:bCs/>
                <w:sz w:val="20"/>
                <w:szCs w:val="20"/>
                <w:lang w:val="en-US"/>
              </w:rPr>
              <w:t xml:space="preserve">Teaching methods </w:t>
            </w:r>
          </w:p>
          <w:p w14:paraId="1F4986E1" w14:textId="4380F89B" w:rsidR="00E15850" w:rsidRPr="00993B71" w:rsidRDefault="00E4547C" w:rsidP="00E4547C">
            <w:pPr>
              <w:tabs>
                <w:tab w:val="left" w:pos="567"/>
              </w:tabs>
              <w:spacing w:after="60"/>
              <w:rPr>
                <w:rFonts w:ascii="Times New Roman" w:hAnsi="Times New Roman"/>
                <w:sz w:val="20"/>
                <w:szCs w:val="20"/>
                <w:lang w:val="sr-Cyrl-CS"/>
              </w:rPr>
            </w:pPr>
            <w:r w:rsidRPr="00993B71">
              <w:rPr>
                <w:rFonts w:ascii="Times New Roman" w:hAnsi="Times New Roman"/>
                <w:sz w:val="20"/>
                <w:szCs w:val="20"/>
                <w:lang w:val="sr-Cyrl-CS"/>
              </w:rPr>
              <w:t>Lectures are conducted using the "ex cathedra" method, presenting the teaching content. Exercises are performed using a combination of "ex cathedra" and "case" methods. Part of the auditory exercises is realized using the "ex cathedra" method. The rest of the exercises are implemented using the "case" method with the interactive participation of students and include the analysis of cases from practice, the creation of project tasks within the scope of the course content.</w:t>
            </w:r>
          </w:p>
        </w:tc>
      </w:tr>
      <w:tr w:rsidR="00E15850" w:rsidRPr="00993B71" w14:paraId="4CEDBD4D" w14:textId="77777777" w:rsidTr="00614505">
        <w:trPr>
          <w:trHeight w:val="261"/>
          <w:jc w:val="center"/>
        </w:trPr>
        <w:tc>
          <w:tcPr>
            <w:tcW w:w="10457" w:type="dxa"/>
            <w:gridSpan w:val="5"/>
            <w:vAlign w:val="center"/>
          </w:tcPr>
          <w:p w14:paraId="347022A4" w14:textId="0A7A0D12" w:rsidR="00E15850" w:rsidRPr="00993B71" w:rsidRDefault="00FC28C5" w:rsidP="007E0906">
            <w:pPr>
              <w:tabs>
                <w:tab w:val="left" w:pos="567"/>
              </w:tabs>
              <w:spacing w:after="60"/>
              <w:rPr>
                <w:rFonts w:ascii="Times New Roman" w:hAnsi="Times New Roman"/>
                <w:b/>
                <w:bCs/>
                <w:sz w:val="20"/>
                <w:szCs w:val="20"/>
                <w:lang w:val="sr-Cyrl-CS"/>
              </w:rPr>
            </w:pPr>
            <w:r w:rsidRPr="00993B71">
              <w:rPr>
                <w:rFonts w:ascii="Times New Roman" w:hAnsi="Times New Roman"/>
                <w:b/>
                <w:bCs/>
                <w:sz w:val="20"/>
                <w:szCs w:val="20"/>
                <w:lang w:val="en-US"/>
              </w:rPr>
              <w:t>Evaluation (maximum number of points 100)</w:t>
            </w:r>
          </w:p>
        </w:tc>
      </w:tr>
      <w:tr w:rsidR="00FC28C5" w:rsidRPr="00993B71" w14:paraId="596FE90E" w14:textId="77777777" w:rsidTr="00614505">
        <w:trPr>
          <w:trHeight w:val="261"/>
          <w:jc w:val="center"/>
        </w:trPr>
        <w:tc>
          <w:tcPr>
            <w:tcW w:w="3292" w:type="dxa"/>
            <w:vAlign w:val="center"/>
          </w:tcPr>
          <w:p w14:paraId="57841700" w14:textId="09982CD9" w:rsidR="00FC28C5" w:rsidRPr="00993B71" w:rsidRDefault="00FC28C5" w:rsidP="00FC28C5">
            <w:pPr>
              <w:tabs>
                <w:tab w:val="left" w:pos="567"/>
              </w:tabs>
              <w:spacing w:after="60"/>
              <w:rPr>
                <w:rFonts w:ascii="Times New Roman" w:hAnsi="Times New Roman"/>
                <w:b/>
                <w:iCs/>
                <w:sz w:val="20"/>
                <w:szCs w:val="20"/>
                <w:lang w:val="sr-Latn-RS"/>
              </w:rPr>
            </w:pPr>
            <w:r w:rsidRPr="00993B71">
              <w:rPr>
                <w:rFonts w:ascii="Times New Roman" w:hAnsi="Times New Roman"/>
                <w:b/>
                <w:iCs/>
                <w:sz w:val="20"/>
                <w:szCs w:val="20"/>
              </w:rPr>
              <w:t>Exam prerequisites</w:t>
            </w:r>
            <w:r w:rsidRPr="00993B71">
              <w:rPr>
                <w:rFonts w:ascii="Times New Roman" w:hAnsi="Times New Roman"/>
                <w:b/>
                <w:iCs/>
                <w:sz w:val="20"/>
                <w:szCs w:val="20"/>
                <w:lang w:val="sr-Latn-RS"/>
              </w:rPr>
              <w:t>:</w:t>
            </w:r>
          </w:p>
        </w:tc>
        <w:tc>
          <w:tcPr>
            <w:tcW w:w="2373" w:type="dxa"/>
            <w:vAlign w:val="center"/>
          </w:tcPr>
          <w:p w14:paraId="3E906D51" w14:textId="65FB41C1" w:rsidR="00FC28C5" w:rsidRPr="00993B71" w:rsidRDefault="00FC28C5" w:rsidP="00FC28C5">
            <w:pPr>
              <w:tabs>
                <w:tab w:val="left" w:pos="567"/>
              </w:tabs>
              <w:spacing w:after="60"/>
              <w:rPr>
                <w:rFonts w:ascii="Times New Roman" w:hAnsi="Times New Roman"/>
                <w:b/>
                <w:bCs/>
                <w:sz w:val="20"/>
                <w:szCs w:val="20"/>
                <w:lang w:val="sr-Cyrl-CS"/>
              </w:rPr>
            </w:pPr>
            <w:r w:rsidRPr="00993B71">
              <w:rPr>
                <w:rFonts w:ascii="Times New Roman" w:hAnsi="Times New Roman"/>
                <w:sz w:val="20"/>
                <w:szCs w:val="20"/>
              </w:rPr>
              <w:t xml:space="preserve">No. of points: </w:t>
            </w:r>
          </w:p>
        </w:tc>
        <w:tc>
          <w:tcPr>
            <w:tcW w:w="2497" w:type="dxa"/>
            <w:gridSpan w:val="2"/>
            <w:shd w:val="clear" w:color="auto" w:fill="auto"/>
            <w:vAlign w:val="center"/>
          </w:tcPr>
          <w:p w14:paraId="45BE973D" w14:textId="40AD7079" w:rsidR="00FC28C5" w:rsidRPr="00993B71" w:rsidRDefault="00FC28C5" w:rsidP="00FC28C5">
            <w:pPr>
              <w:tabs>
                <w:tab w:val="left" w:pos="567"/>
              </w:tabs>
              <w:spacing w:after="60"/>
              <w:rPr>
                <w:rFonts w:ascii="Times New Roman" w:hAnsi="Times New Roman"/>
                <w:b/>
                <w:bCs/>
                <w:sz w:val="20"/>
                <w:szCs w:val="20"/>
                <w:lang w:val="sr-Cyrl-CS"/>
              </w:rPr>
            </w:pPr>
            <w:r w:rsidRPr="00993B71">
              <w:rPr>
                <w:rFonts w:ascii="Times New Roman" w:hAnsi="Times New Roman"/>
                <w:b/>
                <w:iCs/>
                <w:sz w:val="20"/>
                <w:szCs w:val="20"/>
              </w:rPr>
              <w:t>Final exam:</w:t>
            </w:r>
          </w:p>
        </w:tc>
        <w:tc>
          <w:tcPr>
            <w:tcW w:w="2295" w:type="dxa"/>
            <w:shd w:val="clear" w:color="auto" w:fill="auto"/>
            <w:vAlign w:val="center"/>
          </w:tcPr>
          <w:p w14:paraId="3BBCEA29" w14:textId="7018DEF9" w:rsidR="00FC28C5" w:rsidRPr="00993B71" w:rsidRDefault="00FC28C5" w:rsidP="00FC28C5">
            <w:pPr>
              <w:tabs>
                <w:tab w:val="left" w:pos="567"/>
              </w:tabs>
              <w:spacing w:after="60"/>
              <w:rPr>
                <w:rFonts w:ascii="Times New Roman" w:hAnsi="Times New Roman"/>
                <w:b/>
                <w:bCs/>
                <w:sz w:val="20"/>
                <w:szCs w:val="20"/>
                <w:lang w:val="sr-Cyrl-CS"/>
              </w:rPr>
            </w:pPr>
            <w:r w:rsidRPr="00993B71">
              <w:rPr>
                <w:rFonts w:ascii="Times New Roman" w:hAnsi="Times New Roman"/>
                <w:sz w:val="20"/>
                <w:szCs w:val="20"/>
              </w:rPr>
              <w:t>No. of points:</w:t>
            </w:r>
          </w:p>
        </w:tc>
      </w:tr>
      <w:tr w:rsidR="00FC28C5" w:rsidRPr="00993B71" w14:paraId="48241CB1" w14:textId="77777777" w:rsidTr="00614505">
        <w:trPr>
          <w:trHeight w:val="261"/>
          <w:jc w:val="center"/>
        </w:trPr>
        <w:tc>
          <w:tcPr>
            <w:tcW w:w="3292" w:type="dxa"/>
            <w:vAlign w:val="center"/>
          </w:tcPr>
          <w:p w14:paraId="354CA6D6" w14:textId="044FB8F8" w:rsidR="00FC28C5" w:rsidRPr="00993B71" w:rsidRDefault="00FC28C5" w:rsidP="00FC28C5">
            <w:pPr>
              <w:tabs>
                <w:tab w:val="left" w:pos="567"/>
              </w:tabs>
              <w:spacing w:after="60"/>
              <w:rPr>
                <w:rFonts w:ascii="Times New Roman" w:hAnsi="Times New Roman"/>
                <w:sz w:val="20"/>
                <w:szCs w:val="20"/>
                <w:lang w:val="sr-Cyrl-CS"/>
              </w:rPr>
            </w:pPr>
            <w:r w:rsidRPr="00993B71">
              <w:rPr>
                <w:rFonts w:ascii="Times New Roman" w:hAnsi="Times New Roman"/>
                <w:sz w:val="20"/>
                <w:szCs w:val="20"/>
                <w:lang w:val="en-US"/>
              </w:rPr>
              <w:t xml:space="preserve">Activities during </w:t>
            </w:r>
            <w:r w:rsidR="00E5792D" w:rsidRPr="00993B71">
              <w:rPr>
                <w:rFonts w:ascii="Times New Roman" w:hAnsi="Times New Roman"/>
                <w:sz w:val="20"/>
                <w:szCs w:val="20"/>
                <w:lang w:val="en-US"/>
              </w:rPr>
              <w:t>lectures</w:t>
            </w:r>
          </w:p>
        </w:tc>
        <w:tc>
          <w:tcPr>
            <w:tcW w:w="2373" w:type="dxa"/>
            <w:vAlign w:val="center"/>
          </w:tcPr>
          <w:p w14:paraId="58A93708" w14:textId="11EADAB2" w:rsidR="00FC28C5" w:rsidRPr="00993B71" w:rsidRDefault="00E4547C" w:rsidP="00FC28C5">
            <w:pPr>
              <w:tabs>
                <w:tab w:val="left" w:pos="567"/>
              </w:tabs>
              <w:spacing w:after="60"/>
              <w:rPr>
                <w:rFonts w:ascii="Times New Roman" w:hAnsi="Times New Roman"/>
                <w:b/>
                <w:bCs/>
                <w:sz w:val="20"/>
                <w:szCs w:val="20"/>
                <w:lang w:val="en-US"/>
              </w:rPr>
            </w:pPr>
            <w:r w:rsidRPr="00993B71">
              <w:rPr>
                <w:rFonts w:ascii="Times New Roman" w:hAnsi="Times New Roman"/>
                <w:b/>
                <w:bCs/>
                <w:sz w:val="20"/>
                <w:szCs w:val="20"/>
                <w:lang w:val="en-US"/>
              </w:rPr>
              <w:t>10</w:t>
            </w:r>
          </w:p>
        </w:tc>
        <w:tc>
          <w:tcPr>
            <w:tcW w:w="2497" w:type="dxa"/>
            <w:gridSpan w:val="2"/>
            <w:shd w:val="clear" w:color="auto" w:fill="auto"/>
            <w:vAlign w:val="center"/>
          </w:tcPr>
          <w:p w14:paraId="6EB11F32" w14:textId="7F907597" w:rsidR="00FC28C5" w:rsidRPr="00993B71" w:rsidRDefault="00FC28C5" w:rsidP="00FC28C5">
            <w:pPr>
              <w:tabs>
                <w:tab w:val="left" w:pos="567"/>
              </w:tabs>
              <w:spacing w:after="60"/>
              <w:rPr>
                <w:rFonts w:ascii="Times New Roman" w:hAnsi="Times New Roman"/>
                <w:i/>
                <w:iCs/>
                <w:sz w:val="20"/>
                <w:szCs w:val="20"/>
                <w:lang w:val="sr-Cyrl-CS"/>
              </w:rPr>
            </w:pPr>
            <w:r w:rsidRPr="00993B71">
              <w:rPr>
                <w:rFonts w:ascii="Times New Roman" w:hAnsi="Times New Roman"/>
                <w:bCs/>
                <w:sz w:val="20"/>
                <w:szCs w:val="20"/>
                <w:lang w:val="sr-Latn-RS"/>
              </w:rPr>
              <w:t>Final exam (written)</w:t>
            </w:r>
            <w:r w:rsidRPr="00993B71">
              <w:rPr>
                <w:rFonts w:ascii="Times New Roman" w:hAnsi="Times New Roman"/>
                <w:bCs/>
                <w:sz w:val="20"/>
                <w:szCs w:val="20"/>
                <w:lang w:val="ru-RU"/>
              </w:rPr>
              <w:t>:</w:t>
            </w:r>
          </w:p>
        </w:tc>
        <w:tc>
          <w:tcPr>
            <w:tcW w:w="2295" w:type="dxa"/>
            <w:shd w:val="clear" w:color="auto" w:fill="auto"/>
            <w:vAlign w:val="center"/>
          </w:tcPr>
          <w:p w14:paraId="1C06B395" w14:textId="77777777" w:rsidR="00FC28C5" w:rsidRPr="00993B71" w:rsidRDefault="00FC28C5" w:rsidP="00FC28C5">
            <w:pPr>
              <w:tabs>
                <w:tab w:val="left" w:pos="567"/>
              </w:tabs>
              <w:spacing w:after="60"/>
              <w:rPr>
                <w:rFonts w:ascii="Times New Roman" w:hAnsi="Times New Roman"/>
                <w:i/>
                <w:iCs/>
                <w:sz w:val="20"/>
                <w:szCs w:val="20"/>
                <w:lang w:val="sr-Cyrl-CS"/>
              </w:rPr>
            </w:pPr>
          </w:p>
        </w:tc>
      </w:tr>
      <w:tr w:rsidR="00FC28C5" w:rsidRPr="00993B71" w14:paraId="14EA7C6B" w14:textId="77777777" w:rsidTr="00614505">
        <w:trPr>
          <w:trHeight w:val="261"/>
          <w:jc w:val="center"/>
        </w:trPr>
        <w:tc>
          <w:tcPr>
            <w:tcW w:w="3292" w:type="dxa"/>
            <w:vAlign w:val="center"/>
          </w:tcPr>
          <w:p w14:paraId="2C6D89AB" w14:textId="5B2B9649" w:rsidR="00FC28C5" w:rsidRPr="00993B71" w:rsidRDefault="00FC28C5" w:rsidP="00FC28C5">
            <w:pPr>
              <w:jc w:val="both"/>
              <w:rPr>
                <w:rFonts w:ascii="Times New Roman" w:hAnsi="Times New Roman"/>
                <w:sz w:val="20"/>
                <w:szCs w:val="20"/>
                <w:lang w:val="en"/>
              </w:rPr>
            </w:pPr>
            <w:r w:rsidRPr="00993B71">
              <w:rPr>
                <w:rFonts w:ascii="Times New Roman" w:hAnsi="Times New Roman"/>
                <w:sz w:val="20"/>
                <w:szCs w:val="20"/>
                <w:lang w:val="en"/>
              </w:rPr>
              <w:t xml:space="preserve">Practical teaching </w:t>
            </w:r>
          </w:p>
        </w:tc>
        <w:tc>
          <w:tcPr>
            <w:tcW w:w="2373" w:type="dxa"/>
            <w:vAlign w:val="center"/>
          </w:tcPr>
          <w:p w14:paraId="01473706" w14:textId="77777777" w:rsidR="00FC28C5" w:rsidRPr="00993B71" w:rsidRDefault="00FC28C5" w:rsidP="00FC28C5">
            <w:pPr>
              <w:tabs>
                <w:tab w:val="left" w:pos="567"/>
              </w:tabs>
              <w:spacing w:after="60"/>
              <w:rPr>
                <w:rFonts w:ascii="Times New Roman" w:hAnsi="Times New Roman"/>
                <w:b/>
                <w:bCs/>
                <w:sz w:val="20"/>
                <w:szCs w:val="20"/>
                <w:lang w:val="sr-Cyrl-CS"/>
              </w:rPr>
            </w:pPr>
          </w:p>
        </w:tc>
        <w:tc>
          <w:tcPr>
            <w:tcW w:w="2497" w:type="dxa"/>
            <w:gridSpan w:val="2"/>
            <w:shd w:val="clear" w:color="auto" w:fill="auto"/>
            <w:vAlign w:val="center"/>
          </w:tcPr>
          <w:p w14:paraId="241682C0" w14:textId="59CD758A" w:rsidR="00FC28C5" w:rsidRPr="00993B71" w:rsidRDefault="00FC28C5" w:rsidP="00FC28C5">
            <w:pPr>
              <w:tabs>
                <w:tab w:val="left" w:pos="567"/>
              </w:tabs>
              <w:spacing w:after="60"/>
              <w:rPr>
                <w:rFonts w:ascii="Times New Roman" w:hAnsi="Times New Roman"/>
                <w:i/>
                <w:iCs/>
                <w:sz w:val="20"/>
                <w:szCs w:val="20"/>
                <w:lang w:val="sr-Cyrl-CS"/>
              </w:rPr>
            </w:pPr>
            <w:r w:rsidRPr="00993B71">
              <w:rPr>
                <w:rFonts w:ascii="Times New Roman" w:hAnsi="Times New Roman"/>
                <w:sz w:val="20"/>
                <w:szCs w:val="20"/>
                <w:lang w:val="sr-Cyrl-CS"/>
              </w:rPr>
              <w:t>Final exam (oral):</w:t>
            </w:r>
          </w:p>
        </w:tc>
        <w:tc>
          <w:tcPr>
            <w:tcW w:w="2295" w:type="dxa"/>
            <w:shd w:val="clear" w:color="auto" w:fill="auto"/>
            <w:vAlign w:val="center"/>
          </w:tcPr>
          <w:p w14:paraId="0EA2C19E" w14:textId="23F0FAF8" w:rsidR="00FC28C5" w:rsidRPr="00993B71" w:rsidRDefault="00E4547C" w:rsidP="00FC28C5">
            <w:pPr>
              <w:tabs>
                <w:tab w:val="left" w:pos="567"/>
              </w:tabs>
              <w:spacing w:after="60"/>
              <w:rPr>
                <w:rFonts w:ascii="Times New Roman" w:hAnsi="Times New Roman"/>
                <w:b/>
                <w:iCs/>
                <w:sz w:val="20"/>
                <w:szCs w:val="20"/>
                <w:lang w:val="en-US"/>
              </w:rPr>
            </w:pPr>
            <w:r w:rsidRPr="00993B71">
              <w:rPr>
                <w:rFonts w:ascii="Times New Roman" w:hAnsi="Times New Roman"/>
                <w:b/>
                <w:iCs/>
                <w:sz w:val="20"/>
                <w:szCs w:val="20"/>
                <w:lang w:val="en-US"/>
              </w:rPr>
              <w:t>30</w:t>
            </w:r>
          </w:p>
        </w:tc>
      </w:tr>
      <w:tr w:rsidR="00E15850" w:rsidRPr="00993B71" w14:paraId="5CC9ED10" w14:textId="77777777" w:rsidTr="00993B71">
        <w:trPr>
          <w:trHeight w:val="132"/>
          <w:jc w:val="center"/>
        </w:trPr>
        <w:tc>
          <w:tcPr>
            <w:tcW w:w="3292" w:type="dxa"/>
            <w:vAlign w:val="center"/>
          </w:tcPr>
          <w:p w14:paraId="02B3BE93" w14:textId="09473B92" w:rsidR="00E15850" w:rsidRPr="00993B71" w:rsidRDefault="00ED0F16" w:rsidP="007E0906">
            <w:pPr>
              <w:tabs>
                <w:tab w:val="left" w:pos="567"/>
              </w:tabs>
              <w:spacing w:after="60"/>
              <w:rPr>
                <w:rFonts w:ascii="Times New Roman" w:hAnsi="Times New Roman"/>
                <w:sz w:val="20"/>
                <w:szCs w:val="20"/>
                <w:lang w:val="sr-Cyrl-CS"/>
              </w:rPr>
            </w:pPr>
            <w:r w:rsidRPr="00993B71">
              <w:rPr>
                <w:rFonts w:ascii="Times New Roman" w:hAnsi="Times New Roman"/>
                <w:sz w:val="20"/>
                <w:szCs w:val="20"/>
                <w:lang w:val="en-GB"/>
              </w:rPr>
              <w:t>Pre-exam t</w:t>
            </w:r>
            <w:r w:rsidR="00D0438D" w:rsidRPr="00993B71">
              <w:rPr>
                <w:rFonts w:ascii="Times New Roman" w:hAnsi="Times New Roman"/>
                <w:sz w:val="20"/>
                <w:szCs w:val="20"/>
                <w:lang w:val="en-GB"/>
              </w:rPr>
              <w:t>ests</w:t>
            </w:r>
          </w:p>
        </w:tc>
        <w:tc>
          <w:tcPr>
            <w:tcW w:w="2373" w:type="dxa"/>
            <w:vAlign w:val="center"/>
          </w:tcPr>
          <w:p w14:paraId="44A2B0E2" w14:textId="27503EC6" w:rsidR="00E15850" w:rsidRPr="00993B71" w:rsidRDefault="00E4547C" w:rsidP="007E0906">
            <w:pPr>
              <w:tabs>
                <w:tab w:val="left" w:pos="567"/>
              </w:tabs>
              <w:spacing w:after="60"/>
              <w:rPr>
                <w:rFonts w:ascii="Times New Roman" w:hAnsi="Times New Roman"/>
                <w:b/>
                <w:bCs/>
                <w:sz w:val="20"/>
                <w:szCs w:val="20"/>
                <w:lang w:val="en-US"/>
              </w:rPr>
            </w:pPr>
            <w:r w:rsidRPr="00993B71">
              <w:rPr>
                <w:rFonts w:ascii="Times New Roman" w:hAnsi="Times New Roman"/>
                <w:b/>
                <w:bCs/>
                <w:sz w:val="20"/>
                <w:szCs w:val="20"/>
                <w:lang w:val="en-US"/>
              </w:rPr>
              <w:t>30</w:t>
            </w:r>
          </w:p>
        </w:tc>
        <w:tc>
          <w:tcPr>
            <w:tcW w:w="2497" w:type="dxa"/>
            <w:gridSpan w:val="2"/>
            <w:shd w:val="clear" w:color="auto" w:fill="auto"/>
            <w:vAlign w:val="center"/>
          </w:tcPr>
          <w:p w14:paraId="30689506" w14:textId="3EF78AE2" w:rsidR="00E15850" w:rsidRPr="00993B71" w:rsidRDefault="00E15850" w:rsidP="007E0906">
            <w:pPr>
              <w:tabs>
                <w:tab w:val="left" w:pos="567"/>
              </w:tabs>
              <w:spacing w:after="60"/>
              <w:rPr>
                <w:rFonts w:ascii="Times New Roman" w:hAnsi="Times New Roman"/>
                <w:i/>
                <w:iCs/>
                <w:sz w:val="20"/>
                <w:szCs w:val="20"/>
                <w:lang w:val="sr-Cyrl-CS"/>
              </w:rPr>
            </w:pPr>
          </w:p>
        </w:tc>
        <w:tc>
          <w:tcPr>
            <w:tcW w:w="2295" w:type="dxa"/>
            <w:shd w:val="clear" w:color="auto" w:fill="auto"/>
            <w:vAlign w:val="center"/>
          </w:tcPr>
          <w:p w14:paraId="3729E1D8" w14:textId="77777777" w:rsidR="00E15850" w:rsidRPr="00993B71" w:rsidRDefault="00E15850" w:rsidP="007E0906">
            <w:pPr>
              <w:tabs>
                <w:tab w:val="left" w:pos="567"/>
              </w:tabs>
              <w:spacing w:after="60"/>
              <w:rPr>
                <w:rFonts w:ascii="Times New Roman" w:hAnsi="Times New Roman"/>
                <w:i/>
                <w:iCs/>
                <w:sz w:val="20"/>
                <w:szCs w:val="20"/>
                <w:lang w:val="sr-Cyrl-CS"/>
              </w:rPr>
            </w:pPr>
          </w:p>
        </w:tc>
      </w:tr>
      <w:tr w:rsidR="00E15850" w:rsidRPr="00993B71" w14:paraId="4341132D" w14:textId="77777777" w:rsidTr="00993B71">
        <w:trPr>
          <w:trHeight w:val="116"/>
          <w:jc w:val="center"/>
        </w:trPr>
        <w:tc>
          <w:tcPr>
            <w:tcW w:w="3292" w:type="dxa"/>
            <w:vAlign w:val="center"/>
          </w:tcPr>
          <w:p w14:paraId="49987799" w14:textId="61804F32" w:rsidR="00E15850" w:rsidRPr="00993B71" w:rsidRDefault="00D0438D" w:rsidP="00FC28C5">
            <w:pPr>
              <w:jc w:val="both"/>
              <w:rPr>
                <w:rFonts w:ascii="Times New Roman" w:hAnsi="Times New Roman"/>
                <w:sz w:val="20"/>
                <w:szCs w:val="20"/>
                <w:lang w:val="en"/>
              </w:rPr>
            </w:pPr>
            <w:r w:rsidRPr="00993B71">
              <w:rPr>
                <w:rFonts w:ascii="Times New Roman" w:hAnsi="Times New Roman"/>
                <w:sz w:val="20"/>
                <w:szCs w:val="20"/>
                <w:lang w:val="en"/>
              </w:rPr>
              <w:lastRenderedPageBreak/>
              <w:t>Seminars</w:t>
            </w:r>
            <w:r w:rsidR="00FC28C5" w:rsidRPr="00993B71">
              <w:rPr>
                <w:rFonts w:ascii="Times New Roman" w:hAnsi="Times New Roman"/>
                <w:sz w:val="20"/>
                <w:szCs w:val="20"/>
                <w:lang w:val="en"/>
              </w:rPr>
              <w:t xml:space="preserve"> </w:t>
            </w:r>
          </w:p>
        </w:tc>
        <w:tc>
          <w:tcPr>
            <w:tcW w:w="2373" w:type="dxa"/>
            <w:vAlign w:val="center"/>
          </w:tcPr>
          <w:p w14:paraId="7930FAED" w14:textId="70DB476E" w:rsidR="00E15850" w:rsidRPr="00993B71" w:rsidRDefault="00E4547C" w:rsidP="007E0906">
            <w:pPr>
              <w:tabs>
                <w:tab w:val="left" w:pos="567"/>
              </w:tabs>
              <w:spacing w:after="60"/>
              <w:rPr>
                <w:rFonts w:ascii="Times New Roman" w:hAnsi="Times New Roman"/>
                <w:b/>
                <w:bCs/>
                <w:sz w:val="20"/>
                <w:szCs w:val="20"/>
                <w:lang w:val="en-US"/>
              </w:rPr>
            </w:pPr>
            <w:r w:rsidRPr="00993B71">
              <w:rPr>
                <w:rFonts w:ascii="Times New Roman" w:hAnsi="Times New Roman"/>
                <w:b/>
                <w:bCs/>
                <w:sz w:val="20"/>
                <w:szCs w:val="20"/>
                <w:lang w:val="en-US"/>
              </w:rPr>
              <w:t>30</w:t>
            </w:r>
          </w:p>
        </w:tc>
        <w:tc>
          <w:tcPr>
            <w:tcW w:w="2497" w:type="dxa"/>
            <w:gridSpan w:val="2"/>
            <w:shd w:val="clear" w:color="auto" w:fill="auto"/>
            <w:vAlign w:val="center"/>
          </w:tcPr>
          <w:p w14:paraId="671747D6" w14:textId="77777777" w:rsidR="00E15850" w:rsidRPr="00993B71" w:rsidRDefault="00E15850" w:rsidP="007E0906">
            <w:pPr>
              <w:tabs>
                <w:tab w:val="left" w:pos="567"/>
              </w:tabs>
              <w:spacing w:after="60"/>
              <w:rPr>
                <w:rFonts w:ascii="Times New Roman" w:hAnsi="Times New Roman"/>
                <w:i/>
                <w:iCs/>
                <w:sz w:val="20"/>
                <w:szCs w:val="20"/>
                <w:lang w:val="sr-Cyrl-CS"/>
              </w:rPr>
            </w:pPr>
          </w:p>
        </w:tc>
        <w:tc>
          <w:tcPr>
            <w:tcW w:w="2295" w:type="dxa"/>
            <w:shd w:val="clear" w:color="auto" w:fill="auto"/>
            <w:vAlign w:val="center"/>
          </w:tcPr>
          <w:p w14:paraId="032BD2C2" w14:textId="77777777" w:rsidR="00E15850" w:rsidRPr="00993B71" w:rsidRDefault="00E15850" w:rsidP="007E0906">
            <w:pPr>
              <w:tabs>
                <w:tab w:val="left" w:pos="567"/>
              </w:tabs>
              <w:spacing w:after="60"/>
              <w:rPr>
                <w:rFonts w:ascii="Times New Roman" w:hAnsi="Times New Roman"/>
                <w:i/>
                <w:iCs/>
                <w:sz w:val="20"/>
                <w:szCs w:val="20"/>
                <w:lang w:val="sr-Cyrl-CS"/>
              </w:rPr>
            </w:pPr>
          </w:p>
        </w:tc>
      </w:tr>
    </w:tbl>
    <w:p w14:paraId="721AA4EA" w14:textId="72D777C2" w:rsidR="00FC28C5" w:rsidRPr="00FC28C5" w:rsidRDefault="00FC28C5" w:rsidP="00993B71">
      <w:pPr>
        <w:spacing w:after="160" w:line="259" w:lineRule="auto"/>
        <w:rPr>
          <w:rFonts w:ascii="Times New Roman" w:hAnsi="Times New Roman"/>
          <w:sz w:val="24"/>
          <w:szCs w:val="24"/>
        </w:rPr>
      </w:pPr>
    </w:p>
    <w:sectPr w:rsidR="00FC28C5" w:rsidRPr="00FC28C5">
      <w:pgSz w:w="11907" w:h="1683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677A22"/>
    <w:multiLevelType w:val="hybridMultilevel"/>
    <w:tmpl w:val="6774303E"/>
    <w:lvl w:ilvl="0" w:tplc="3572A5F4">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110A4A2">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A42A6CA">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77A10F6">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D50F2C2">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D0E902">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D68A47A">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63CBB3A">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8B2A94E">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567"/>
    <w:rsid w:val="00036069"/>
    <w:rsid w:val="00042567"/>
    <w:rsid w:val="000723CF"/>
    <w:rsid w:val="00191F13"/>
    <w:rsid w:val="00250DB3"/>
    <w:rsid w:val="00283516"/>
    <w:rsid w:val="00390E2C"/>
    <w:rsid w:val="003F3370"/>
    <w:rsid w:val="005160A4"/>
    <w:rsid w:val="005B7875"/>
    <w:rsid w:val="00601CA0"/>
    <w:rsid w:val="00614505"/>
    <w:rsid w:val="00782BF0"/>
    <w:rsid w:val="00862F82"/>
    <w:rsid w:val="008F03E2"/>
    <w:rsid w:val="00993B71"/>
    <w:rsid w:val="00AA465B"/>
    <w:rsid w:val="00B02AF3"/>
    <w:rsid w:val="00C40D45"/>
    <w:rsid w:val="00D0438D"/>
    <w:rsid w:val="00E15850"/>
    <w:rsid w:val="00E4547C"/>
    <w:rsid w:val="00E5792D"/>
    <w:rsid w:val="00ED0F16"/>
    <w:rsid w:val="00FC28C5"/>
    <w:rsid w:val="1BE8A7FD"/>
    <w:rsid w:val="1EA718EC"/>
    <w:rsid w:val="3E447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29797"/>
  <w15:chartTrackingRefBased/>
  <w15:docId w15:val="{9E28F552-BE68-4C48-8AFD-B602CA14C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2567"/>
    <w:pPr>
      <w:spacing w:after="0" w:line="240" w:lineRule="auto"/>
    </w:pPr>
    <w:rPr>
      <w:rFonts w:ascii="Calibri" w:eastAsia="Calibri" w:hAnsi="Calibri" w:cs="Times New Roman"/>
      <w:lang w:val="sr-Cyrl-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90E2C"/>
    <w:rPr>
      <w:sz w:val="16"/>
      <w:szCs w:val="16"/>
    </w:rPr>
  </w:style>
  <w:style w:type="paragraph" w:styleId="CommentText">
    <w:name w:val="annotation text"/>
    <w:basedOn w:val="Normal"/>
    <w:link w:val="CommentTextChar"/>
    <w:uiPriority w:val="99"/>
    <w:semiHidden/>
    <w:unhideWhenUsed/>
    <w:rsid w:val="00390E2C"/>
    <w:rPr>
      <w:sz w:val="20"/>
      <w:szCs w:val="20"/>
    </w:rPr>
  </w:style>
  <w:style w:type="character" w:customStyle="1" w:styleId="CommentTextChar">
    <w:name w:val="Comment Text Char"/>
    <w:basedOn w:val="DefaultParagraphFont"/>
    <w:link w:val="CommentText"/>
    <w:uiPriority w:val="99"/>
    <w:semiHidden/>
    <w:rsid w:val="00390E2C"/>
    <w:rPr>
      <w:rFonts w:ascii="Calibri" w:eastAsia="Calibri" w:hAnsi="Calibri" w:cs="Times New Roman"/>
      <w:sz w:val="20"/>
      <w:szCs w:val="20"/>
      <w:lang w:val="sr-Cyrl-RS"/>
    </w:rPr>
  </w:style>
  <w:style w:type="paragraph" w:styleId="CommentSubject">
    <w:name w:val="annotation subject"/>
    <w:basedOn w:val="CommentText"/>
    <w:next w:val="CommentText"/>
    <w:link w:val="CommentSubjectChar"/>
    <w:uiPriority w:val="99"/>
    <w:semiHidden/>
    <w:unhideWhenUsed/>
    <w:rsid w:val="00390E2C"/>
    <w:rPr>
      <w:b/>
      <w:bCs/>
    </w:rPr>
  </w:style>
  <w:style w:type="character" w:customStyle="1" w:styleId="CommentSubjectChar">
    <w:name w:val="Comment Subject Char"/>
    <w:basedOn w:val="CommentTextChar"/>
    <w:link w:val="CommentSubject"/>
    <w:uiPriority w:val="99"/>
    <w:semiHidden/>
    <w:rsid w:val="00390E2C"/>
    <w:rPr>
      <w:rFonts w:ascii="Calibri" w:eastAsia="Calibri" w:hAnsi="Calibri" w:cs="Times New Roman"/>
      <w:b/>
      <w:bCs/>
      <w:sz w:val="20"/>
      <w:szCs w:val="20"/>
      <w:lang w:val="sr-Cyrl-RS"/>
    </w:rPr>
  </w:style>
  <w:style w:type="paragraph" w:styleId="BalloonText">
    <w:name w:val="Balloon Text"/>
    <w:basedOn w:val="Normal"/>
    <w:link w:val="BalloonTextChar"/>
    <w:uiPriority w:val="99"/>
    <w:semiHidden/>
    <w:unhideWhenUsed/>
    <w:rsid w:val="00390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0E2C"/>
    <w:rPr>
      <w:rFonts w:ascii="Segoe UI" w:eastAsia="Calibri" w:hAnsi="Segoe UI" w:cs="Segoe UI"/>
      <w:sz w:val="18"/>
      <w:szCs w:val="18"/>
      <w:lang w:val="sr-Cyrl-RS"/>
    </w:rPr>
  </w:style>
  <w:style w:type="character" w:customStyle="1" w:styleId="normaltextrun">
    <w:name w:val="normaltextrun"/>
    <w:basedOn w:val="DefaultParagraphFont"/>
    <w:rsid w:val="00C40D45"/>
  </w:style>
  <w:style w:type="character" w:customStyle="1" w:styleId="eop">
    <w:name w:val="eop"/>
    <w:basedOn w:val="DefaultParagraphFont"/>
    <w:rsid w:val="00C40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13837ABB597E43B7034A5DEBC2D8DD" ma:contentTypeVersion="4" ma:contentTypeDescription="Create a new document." ma:contentTypeScope="" ma:versionID="3fae07b35d3f16f79c25c0a2ead9e56c">
  <xsd:schema xmlns:xsd="http://www.w3.org/2001/XMLSchema" xmlns:xs="http://www.w3.org/2001/XMLSchema" xmlns:p="http://schemas.microsoft.com/office/2006/metadata/properties" xmlns:ns2="9ca67bf9-0d9c-42d6-8edc-188dcd413a30" targetNamespace="http://schemas.microsoft.com/office/2006/metadata/properties" ma:root="true" ma:fieldsID="d2372d180c337b57d27478981be17621" ns2:_="">
    <xsd:import namespace="9ca67bf9-0d9c-42d6-8edc-188dcd413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a67bf9-0d9c-42d6-8edc-188dcd413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1A9AB7-F2C6-48FC-8E5A-31B179AFF81B}"/>
</file>

<file path=customXml/itemProps2.xml><?xml version="1.0" encoding="utf-8"?>
<ds:datastoreItem xmlns:ds="http://schemas.openxmlformats.org/officeDocument/2006/customXml" ds:itemID="{E86B805C-7B6F-4C7F-8C0A-32CABCC98EE0}">
  <ds:schemaRefs>
    <ds:schemaRef ds:uri="http://schemas.microsoft.com/sharepoint/v3/contenttype/forms"/>
  </ds:schemaRefs>
</ds:datastoreItem>
</file>

<file path=customXml/itemProps3.xml><?xml version="1.0" encoding="utf-8"?>
<ds:datastoreItem xmlns:ds="http://schemas.openxmlformats.org/officeDocument/2006/customXml" ds:itemID="{493678CE-3B01-4407-909D-22CC7C90CE7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665</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Nikolić</dc:creator>
  <cp:keywords/>
  <dc:description/>
  <cp:lastModifiedBy>Zoran Nešić</cp:lastModifiedBy>
  <cp:revision>16</cp:revision>
  <cp:lastPrinted>2024-05-29T05:45:00Z</cp:lastPrinted>
  <dcterms:created xsi:type="dcterms:W3CDTF">2023-04-06T13:15:00Z</dcterms:created>
  <dcterms:modified xsi:type="dcterms:W3CDTF">2024-05-29T06:04:00Z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0x0101007213837ABB597E43B7034A5DEBC2D8DD</vt:lpwstr>
  </property>
  <property fmtid="{D5CDD505-2E9C-101B-9397-08002B2CF9AE}" pid="3" name="Order">
    <vt:r8>48300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